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24"/>
          <w:lang w:eastAsia="zh-CN"/>
        </w:rPr>
      </w:pP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报告</w:t>
      </w:r>
      <w:r>
        <w:rPr>
          <w:rFonts w:hint="eastAsia" w:ascii="仿宋_GB2312" w:eastAsia="仿宋_GB2312"/>
          <w:color w:val="000000"/>
          <w:sz w:val="24"/>
          <w:lang w:eastAsia="zh-CN"/>
        </w:rPr>
        <w:t>题目：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党百年奋斗的历史经验和深刻启示——学习贯彻党的十九届六中全会精神</w:t>
      </w: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主讲人：刘建武 教授</w:t>
      </w: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时间：2021年11月20日（本周六）下午15:30</w:t>
      </w: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地点：立言楼A5-1</w:t>
      </w: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主要内容：深刻总结党不断奋斗的历史经验，不断汲取营养和智慧，不断上升为规律性认识，以指导新的实践，这是中国共产党不断发展壮大，从一个胜利走向另一个胜利的一个重要经验。党的十九届六中全会通过的《中共中央关于党的百年奋斗重大成就和历史经验的决议》深刻总结了党一百年来所积累的十条宝贵历史经验，深刻阐明了我们党过去为什么能够成功的重要奥秘。这些经验是我们党弥足珍贵的精神财富，更是我们党引领中国未来的科学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  <w:lang w:val="en-US" w:eastAsia="zh-CN"/>
        </w:rPr>
        <w:t>指引。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C627C1"/>
    <w:rsid w:val="449D0E2A"/>
    <w:rsid w:val="6102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uiPriority w:val="0"/>
  </w:style>
  <w:style w:type="character" w:customStyle="1" w:styleId="14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6">
    <w:name w:val="arrow"/>
    <w:basedOn w:val="6"/>
    <w:qFormat/>
    <w:uiPriority w:val="0"/>
    <w:rPr>
      <w:b/>
      <w:color w:val="90909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826</Words>
  <Characters>858</Characters>
  <Paragraphs>11</Paragraphs>
  <TotalTime>11</TotalTime>
  <ScaleCrop>false</ScaleCrop>
  <LinksUpToDate>false</LinksUpToDate>
  <CharactersWithSpaces>862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未定义</cp:lastModifiedBy>
  <dcterms:modified xsi:type="dcterms:W3CDTF">2021-11-18T08:37:36Z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8261BA7FBC9E4F8DBD2682956BA52382</vt:lpwstr>
  </property>
</Properties>
</file>